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eastAsia="zh-CN"/>
        </w:rPr>
        <w:t>关于推荐</w:t>
      </w: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  <w:t>2023年度省“爱心账户”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pacing w:val="-11"/>
          <w:sz w:val="44"/>
          <w:szCs w:val="44"/>
          <w:lang w:val="en-US" w:eastAsia="zh-CN"/>
        </w:rPr>
        <w:t>救助对象的公示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近期，山东省见义勇为基金会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组织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年度“爱心账户”救助活动，救助对象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具备以下条件之一：1.在受表彰的见义勇为模范中因见义勇为伤亡导致劳动力缺失，致使生活困难的；2.在受表彰的见义勇为模范中受重伤至今未愈或伤情复发，仍需就医治疗的；3.在受表彰的见义勇为模范中无经济收入来源，生活特别困难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 w:eastAsia="仿宋_GB2312"/>
          <w:sz w:val="32"/>
          <w:szCs w:val="32"/>
          <w:lang w:val="en-US" w:eastAsia="zh-CN"/>
        </w:rPr>
        <w:t>经我市严格把关筛选，拟</w:t>
      </w:r>
      <w:r>
        <w:rPr>
          <w:rFonts w:hint="eastAsia" w:ascii="宋体" w:hAnsi="宋体"/>
          <w:sz w:val="32"/>
          <w:szCs w:val="32"/>
          <w:lang w:val="en-US" w:eastAsia="zh-CN"/>
        </w:rPr>
        <w:t>推荐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牟</w:t>
      </w:r>
      <w:r>
        <w:rPr>
          <w:rFonts w:hint="eastAsia" w:ascii="宋体" w:hAnsi="宋体"/>
          <w:sz w:val="32"/>
          <w:szCs w:val="32"/>
          <w:lang w:val="en-US" w:eastAsia="zh-CN"/>
        </w:rPr>
        <w:t>树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珍、王建廷</w:t>
      </w:r>
      <w:r>
        <w:rPr>
          <w:rFonts w:hint="eastAsia" w:ascii="宋体" w:hAnsi="宋体"/>
          <w:sz w:val="32"/>
          <w:szCs w:val="32"/>
          <w:lang w:val="en-US" w:eastAsia="zh-CN"/>
        </w:rPr>
        <w:t>、刘范阳（简要情况附后）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为202</w:t>
      </w:r>
      <w:r>
        <w:rPr>
          <w:rFonts w:hint="eastAsia" w:ascii="宋体" w:hAnsi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年度“爱心账户”救助对象，现予以公示。公示期为202</w:t>
      </w:r>
      <w:r>
        <w:rPr>
          <w:rFonts w:hint="eastAsia" w:ascii="宋体" w:hAnsi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年1</w:t>
      </w:r>
      <w:r>
        <w:rPr>
          <w:rFonts w:hint="eastAsia" w:ascii="宋体" w:hAnsi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月</w:t>
      </w:r>
      <w:r>
        <w:rPr>
          <w:rFonts w:hint="eastAsia" w:ascii="宋体" w:hAnsi="宋体"/>
          <w:sz w:val="32"/>
          <w:szCs w:val="32"/>
          <w:lang w:val="en-US" w:eastAsia="zh-CN"/>
        </w:rPr>
        <w:t>1</w:t>
      </w:r>
      <w:r>
        <w:rPr>
          <w:rFonts w:hint="default" w:ascii="宋体" w:hAnsi="宋体"/>
          <w:sz w:val="32"/>
          <w:szCs w:val="32"/>
          <w:lang w:val="en" w:eastAsia="zh-CN"/>
        </w:rPr>
        <w:t>9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日至1</w:t>
      </w:r>
      <w:r>
        <w:rPr>
          <w:rFonts w:hint="eastAsia" w:ascii="宋体" w:hAnsi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月</w:t>
      </w:r>
      <w:r>
        <w:rPr>
          <w:rFonts w:hint="eastAsia" w:ascii="宋体" w:hAnsi="宋体"/>
          <w:sz w:val="32"/>
          <w:szCs w:val="32"/>
          <w:lang w:val="en-US" w:eastAsia="zh-CN"/>
        </w:rPr>
        <w:t>2</w:t>
      </w:r>
      <w:r>
        <w:rPr>
          <w:rFonts w:hint="default" w:ascii="宋体" w:hAnsi="宋体"/>
          <w:sz w:val="32"/>
          <w:szCs w:val="32"/>
          <w:lang w:val="en" w:eastAsia="zh-CN"/>
        </w:rPr>
        <w:t>5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日，公示期内，如有异议，请向威海市见义勇为基金会反馈</w:t>
      </w:r>
      <w:r>
        <w:rPr>
          <w:rFonts w:hint="eastAsia" w:ascii="宋体" w:hAnsi="宋体"/>
          <w:sz w:val="32"/>
          <w:szCs w:val="32"/>
          <w:lang w:val="en-US" w:eastAsia="zh-CN"/>
        </w:rPr>
        <w:t>，联系电话：0631-5177719。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>牟树珍简要情况：牟树珍，女，威海魏桥科技工业园有限公司职工。其丈夫柏军于2020年6月20日为救落水少年英勇牺牲，牟树珍现独自抚养上小学的女儿，其父母年过七十，患有多种老年疾病，需要长期服药，生活、教育、医疗以及父母赡养等全部家庭支出全靠其一人工资支撑，家庭生活困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>王建廷简要情况：王建廷，男，威海金盟汽车出租公司司机。2003年7月5日晚上10点，3名歹徒持刀抢劫一香港客人，王建廷听闻呼救声后挺身而出，在与歹徒搏斗时，胸部被刺出两个血洞，手臂上划开十几公分的口子，但他仍不顾自己伤势继续与歹徒搏斗，并在周围群众帮助下抓住其中1名歹徒。目前，王建廷以开出租车为生，收入较低，妻子无正式工作，还要赡养农村无收入80多岁父亲，家庭生活困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>刘范阳简要情况：刘范阳，男，文登区环山街道秀山社区居民。2022年9月9日14时左右，在环山街道秀山社区宋家沟水库将不慎落水妇女救起。本人无固定收入，患有高血压、糖尿病，且膝盖半月板损伤，行动不便，仅靠老伴每月1500元养老金生活，家庭生活困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372" w:firstLineChars="1700"/>
        <w:textAlignment w:val="auto"/>
        <w:rPr>
          <w:rFonts w:hint="eastAsia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>威海市见义勇为基金会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88" w:firstLineChars="1800"/>
        <w:textAlignment w:val="auto"/>
        <w:rPr>
          <w:rFonts w:hint="default" w:ascii="宋体" w:hAnsi="宋体"/>
          <w:sz w:val="32"/>
          <w:szCs w:val="32"/>
          <w:lang w:val="en-US" w:eastAsia="zh-CN"/>
        </w:rPr>
      </w:pPr>
      <w:r>
        <w:rPr>
          <w:rFonts w:hint="eastAsia" w:ascii="宋体" w:hAnsi="宋体"/>
          <w:sz w:val="32"/>
          <w:szCs w:val="32"/>
          <w:lang w:val="en-US" w:eastAsia="zh-CN"/>
        </w:rPr>
        <w:t>2023年12月1</w:t>
      </w:r>
      <w:r>
        <w:rPr>
          <w:rFonts w:hint="default" w:ascii="宋体" w:hAnsi="宋体"/>
          <w:sz w:val="32"/>
          <w:szCs w:val="32"/>
          <w:lang w:val="en" w:eastAsia="zh-CN"/>
        </w:rPr>
        <w:t>9</w:t>
      </w:r>
      <w:bookmarkStart w:id="0" w:name="_GoBack"/>
      <w:bookmarkEnd w:id="0"/>
      <w:r>
        <w:rPr>
          <w:rFonts w:hint="eastAsia" w:ascii="宋体" w:hAnsi="宋体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72" w:firstLineChars="200"/>
        <w:textAlignment w:val="auto"/>
        <w:rPr>
          <w:rFonts w:hint="eastAsia" w:ascii="宋体" w:hAnsi="宋体" w:eastAsia="仿宋_GB2312"/>
          <w:sz w:val="34"/>
          <w:szCs w:val="3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72" w:firstLineChars="200"/>
        <w:textAlignment w:val="auto"/>
        <w:rPr>
          <w:rFonts w:hint="default" w:ascii="宋体" w:hAnsi="宋体" w:eastAsia="仿宋_GB2312"/>
          <w:sz w:val="34"/>
          <w:szCs w:val="34"/>
          <w:lang w:val="en-US" w:eastAsia="zh-CN"/>
        </w:rPr>
      </w:pPr>
    </w:p>
    <w:sectPr>
      <w:pgSz w:w="11906" w:h="16838"/>
      <w:pgMar w:top="1928" w:right="1474" w:bottom="1701" w:left="1587" w:header="851" w:footer="1417" w:gutter="0"/>
      <w:cols w:space="0" w:num="1"/>
      <w:rtlGutter w:val="0"/>
      <w:docGrid w:type="linesAndChars" w:linePitch="600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HorizontalSpacing w:val="158"/>
  <w:drawingGridVerticalSpacing w:val="300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D7FD537"/>
    <w:rsid w:val="1E79C477"/>
    <w:rsid w:val="3BFE9954"/>
    <w:rsid w:val="3BFF768B"/>
    <w:rsid w:val="3FFF1A33"/>
    <w:rsid w:val="4A1947CF"/>
    <w:rsid w:val="4EFFE416"/>
    <w:rsid w:val="5AF39283"/>
    <w:rsid w:val="6EFEAC4A"/>
    <w:rsid w:val="6F278E35"/>
    <w:rsid w:val="738E0F35"/>
    <w:rsid w:val="78387E83"/>
    <w:rsid w:val="78FAAABE"/>
    <w:rsid w:val="7B770BBA"/>
    <w:rsid w:val="7BF0C3E9"/>
    <w:rsid w:val="7DDF0658"/>
    <w:rsid w:val="7E736B6F"/>
    <w:rsid w:val="7EB69107"/>
    <w:rsid w:val="7EBD9BC8"/>
    <w:rsid w:val="7FEF1577"/>
    <w:rsid w:val="8C719F9B"/>
    <w:rsid w:val="9FE97FC0"/>
    <w:rsid w:val="ACE37A5E"/>
    <w:rsid w:val="BEFF4B73"/>
    <w:rsid w:val="CDBA2C72"/>
    <w:rsid w:val="D6EF5FDF"/>
    <w:rsid w:val="E7F36556"/>
    <w:rsid w:val="ECFF8F9F"/>
    <w:rsid w:val="EEF5281F"/>
    <w:rsid w:val="EF9B7C00"/>
    <w:rsid w:val="F7779B24"/>
    <w:rsid w:val="FBF70956"/>
    <w:rsid w:val="FCEFA542"/>
    <w:rsid w:val="FD2E5206"/>
    <w:rsid w:val="FF7A876F"/>
    <w:rsid w:val="FFD33EB5"/>
    <w:rsid w:val="FFFDB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2018-07-13T23:11:00Z</dcterms:created>
  <dc:creator>d</dc:creator>
  <cp:lastModifiedBy>user</cp:lastModifiedBy>
  <cp:lastPrinted>2022-11-09T18:48:00Z</cp:lastPrinted>
  <dcterms:modified xsi:type="dcterms:W3CDTF">2023-12-19T08:49:10Z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